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Pr="00F20063" w:rsidRDefault="008B32CC" w:rsidP="00F20063">
      <w:pPr>
        <w:pStyle w:val="newncpi0"/>
        <w:spacing w:before="0" w:after="0"/>
        <w:jc w:val="center"/>
        <w:rPr>
          <w:sz w:val="28"/>
          <w:szCs w:val="28"/>
        </w:rPr>
      </w:pPr>
      <w:bookmarkStart w:id="0" w:name="a1"/>
      <w:bookmarkEnd w:id="0"/>
      <w:r w:rsidRPr="00F20063">
        <w:rPr>
          <w:rStyle w:val="name"/>
          <w:sz w:val="28"/>
          <w:szCs w:val="28"/>
          <w:shd w:val="clear" w:color="auto" w:fill="FFFFFF"/>
        </w:rPr>
        <w:t>ПОСТАНОВЛЕНИЕ</w:t>
      </w:r>
      <w:r w:rsidRPr="00F20063">
        <w:rPr>
          <w:rStyle w:val="name"/>
          <w:sz w:val="28"/>
          <w:szCs w:val="28"/>
        </w:rPr>
        <w:t> </w:t>
      </w:r>
      <w:r w:rsidRPr="00F20063">
        <w:rPr>
          <w:rStyle w:val="promulgator"/>
          <w:sz w:val="28"/>
          <w:szCs w:val="28"/>
          <w:shd w:val="clear" w:color="auto" w:fill="FFFFFF"/>
        </w:rPr>
        <w:t>МИНИСТЕРСТВА</w:t>
      </w:r>
      <w:r w:rsidRPr="00F20063">
        <w:rPr>
          <w:rStyle w:val="promulgator"/>
          <w:sz w:val="28"/>
          <w:szCs w:val="28"/>
        </w:rPr>
        <w:t xml:space="preserve"> </w:t>
      </w:r>
      <w:r w:rsidRPr="00F20063">
        <w:rPr>
          <w:rStyle w:val="promulgator"/>
          <w:sz w:val="28"/>
          <w:szCs w:val="28"/>
          <w:shd w:val="clear" w:color="auto" w:fill="FFFFFF"/>
        </w:rPr>
        <w:t>СПОРТА</w:t>
      </w:r>
      <w:r w:rsidRPr="00F20063">
        <w:rPr>
          <w:rStyle w:val="promulgator"/>
          <w:sz w:val="28"/>
          <w:szCs w:val="28"/>
        </w:rPr>
        <w:t xml:space="preserve"> </w:t>
      </w:r>
      <w:r w:rsidRPr="00F20063">
        <w:rPr>
          <w:rStyle w:val="promulgator"/>
          <w:sz w:val="28"/>
          <w:szCs w:val="28"/>
          <w:shd w:val="clear" w:color="auto" w:fill="FFFFFF"/>
        </w:rPr>
        <w:t>И</w:t>
      </w:r>
      <w:r w:rsidRPr="00F20063">
        <w:rPr>
          <w:rStyle w:val="promulgator"/>
          <w:sz w:val="28"/>
          <w:szCs w:val="28"/>
        </w:rPr>
        <w:t xml:space="preserve"> </w:t>
      </w:r>
      <w:r w:rsidRPr="00F20063">
        <w:rPr>
          <w:rStyle w:val="promulgator"/>
          <w:sz w:val="28"/>
          <w:szCs w:val="28"/>
          <w:shd w:val="clear" w:color="auto" w:fill="FFFFFF"/>
        </w:rPr>
        <w:t>ТУРИЗМА</w:t>
      </w:r>
      <w:r w:rsidRPr="00F20063">
        <w:rPr>
          <w:rStyle w:val="promulgator"/>
          <w:sz w:val="28"/>
          <w:szCs w:val="28"/>
        </w:rPr>
        <w:t xml:space="preserve"> РЕСПУБЛИКИ БЕЛАРУСЬ</w:t>
      </w:r>
    </w:p>
    <w:p w:rsidR="008B32CC" w:rsidRPr="00F20063" w:rsidRDefault="008B32CC" w:rsidP="00F20063">
      <w:pPr>
        <w:pStyle w:val="newncpi"/>
        <w:spacing w:before="0" w:after="0"/>
        <w:ind w:firstLine="0"/>
        <w:jc w:val="center"/>
        <w:rPr>
          <w:sz w:val="28"/>
          <w:szCs w:val="28"/>
        </w:rPr>
      </w:pPr>
      <w:r w:rsidRPr="00F20063">
        <w:rPr>
          <w:rStyle w:val="datepr"/>
          <w:sz w:val="28"/>
          <w:szCs w:val="28"/>
          <w:shd w:val="clear" w:color="auto" w:fill="FFFFFF"/>
        </w:rPr>
        <w:t>28</w:t>
      </w:r>
      <w:r w:rsidRPr="00F20063">
        <w:rPr>
          <w:rStyle w:val="datepr"/>
          <w:sz w:val="28"/>
          <w:szCs w:val="28"/>
        </w:rPr>
        <w:t xml:space="preserve"> февраля </w:t>
      </w:r>
      <w:r w:rsidRPr="00F20063">
        <w:rPr>
          <w:rStyle w:val="datepr"/>
          <w:sz w:val="28"/>
          <w:szCs w:val="28"/>
          <w:shd w:val="clear" w:color="auto" w:fill="FFFFFF"/>
        </w:rPr>
        <w:t>2017</w:t>
      </w:r>
      <w:r w:rsidRPr="00F20063">
        <w:rPr>
          <w:rStyle w:val="datepr"/>
          <w:sz w:val="28"/>
          <w:szCs w:val="28"/>
        </w:rPr>
        <w:t xml:space="preserve"> г.</w:t>
      </w:r>
      <w:r w:rsidRPr="00F20063">
        <w:rPr>
          <w:rStyle w:val="number"/>
          <w:sz w:val="28"/>
          <w:szCs w:val="28"/>
        </w:rPr>
        <w:t xml:space="preserve"> </w:t>
      </w:r>
      <w:r w:rsidRPr="00F20063">
        <w:rPr>
          <w:rStyle w:val="number"/>
          <w:sz w:val="28"/>
          <w:szCs w:val="28"/>
          <w:shd w:val="clear" w:color="auto" w:fill="FFFFFF"/>
        </w:rPr>
        <w:t>№</w:t>
      </w:r>
      <w:r w:rsidRPr="00F20063">
        <w:rPr>
          <w:rStyle w:val="number"/>
          <w:sz w:val="28"/>
          <w:szCs w:val="28"/>
        </w:rPr>
        <w:t xml:space="preserve"> </w:t>
      </w:r>
      <w:r w:rsidRPr="00F20063">
        <w:rPr>
          <w:rStyle w:val="number"/>
          <w:sz w:val="28"/>
          <w:szCs w:val="28"/>
          <w:shd w:val="clear" w:color="auto" w:fill="FFFFFF"/>
        </w:rPr>
        <w:t>13</w:t>
      </w:r>
    </w:p>
    <w:p w:rsidR="00F20063" w:rsidRDefault="00F20063" w:rsidP="00F20063">
      <w:pPr>
        <w:pStyle w:val="titlencpi"/>
        <w:spacing w:before="0" w:after="0"/>
        <w:rPr>
          <w:sz w:val="28"/>
          <w:szCs w:val="28"/>
        </w:rPr>
      </w:pPr>
    </w:p>
    <w:p w:rsidR="008B32CC" w:rsidRPr="00F20063" w:rsidRDefault="008B32CC" w:rsidP="00F20063">
      <w:pPr>
        <w:pStyle w:val="titlencpi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 xml:space="preserve">О некоторых мерах по реализации Указа Президента Республики Беларусь </w:t>
      </w:r>
      <w:r w:rsidRPr="00F20063">
        <w:rPr>
          <w:sz w:val="28"/>
          <w:szCs w:val="28"/>
          <w:shd w:val="clear" w:color="auto" w:fill="FFFFFF"/>
        </w:rPr>
        <w:t>от</w:t>
      </w:r>
      <w:r w:rsidRPr="00F20063">
        <w:rPr>
          <w:sz w:val="28"/>
          <w:szCs w:val="28"/>
        </w:rPr>
        <w:t xml:space="preserve"> 15 апреля 2013 г. </w:t>
      </w:r>
      <w:r w:rsidRPr="00F20063">
        <w:rPr>
          <w:sz w:val="28"/>
          <w:szCs w:val="28"/>
          <w:shd w:val="clear" w:color="auto" w:fill="FFFFFF"/>
        </w:rPr>
        <w:t>№</w:t>
      </w:r>
      <w:r w:rsidRPr="00F20063">
        <w:rPr>
          <w:sz w:val="28"/>
          <w:szCs w:val="28"/>
        </w:rPr>
        <w:t> 191</w:t>
      </w:r>
    </w:p>
    <w:p w:rsidR="00F20063" w:rsidRDefault="00F20063" w:rsidP="00F20063">
      <w:pPr>
        <w:pStyle w:val="preamble"/>
        <w:spacing w:before="0" w:after="0"/>
        <w:rPr>
          <w:sz w:val="28"/>
          <w:szCs w:val="28"/>
        </w:rPr>
      </w:pPr>
    </w:p>
    <w:p w:rsidR="008B32CC" w:rsidRPr="00F20063" w:rsidRDefault="008B32CC" w:rsidP="00F20063">
      <w:pPr>
        <w:pStyle w:val="preamble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 xml:space="preserve">На основании части </w:t>
      </w:r>
      <w:r w:rsidRPr="00F20063">
        <w:rPr>
          <w:sz w:val="28"/>
          <w:szCs w:val="28"/>
          <w:shd w:val="clear" w:color="auto" w:fill="FFFFFF"/>
        </w:rPr>
        <w:t>второй</w:t>
      </w:r>
      <w:r w:rsidRPr="00F20063">
        <w:rPr>
          <w:sz w:val="28"/>
          <w:szCs w:val="28"/>
        </w:rPr>
        <w:t xml:space="preserve"> пункта 10, части </w:t>
      </w:r>
      <w:r w:rsidRPr="00F20063">
        <w:rPr>
          <w:sz w:val="28"/>
          <w:szCs w:val="28"/>
          <w:shd w:val="clear" w:color="auto" w:fill="FFFFFF"/>
        </w:rPr>
        <w:t>второй</w:t>
      </w:r>
      <w:r w:rsidRPr="00F20063">
        <w:rPr>
          <w:sz w:val="28"/>
          <w:szCs w:val="28"/>
        </w:rPr>
        <w:t xml:space="preserve"> пункта </w:t>
      </w:r>
      <w:r w:rsidRPr="00F20063">
        <w:rPr>
          <w:sz w:val="28"/>
          <w:szCs w:val="28"/>
          <w:shd w:val="clear" w:color="auto" w:fill="FFFFFF"/>
        </w:rPr>
        <w:t>13</w:t>
      </w:r>
      <w:r w:rsidRPr="00F20063">
        <w:rPr>
          <w:sz w:val="28"/>
          <w:szCs w:val="28"/>
        </w:rPr>
        <w:t xml:space="preserve"> приложения </w:t>
      </w:r>
      <w:r w:rsidRPr="00F20063">
        <w:rPr>
          <w:sz w:val="28"/>
          <w:szCs w:val="28"/>
          <w:shd w:val="clear" w:color="auto" w:fill="FFFFFF"/>
        </w:rPr>
        <w:t>2</w:t>
      </w:r>
      <w:r w:rsidRPr="00F20063">
        <w:rPr>
          <w:sz w:val="28"/>
          <w:szCs w:val="28"/>
        </w:rPr>
        <w:t xml:space="preserve"> к Указу</w:t>
      </w:r>
      <w:r w:rsidR="00F20063" w:rsidRPr="00F20063">
        <w:rPr>
          <w:sz w:val="28"/>
          <w:szCs w:val="28"/>
        </w:rPr>
        <w:t xml:space="preserve"> Президента Республики Беларусь от</w:t>
      </w:r>
      <w:r w:rsidRPr="00F20063">
        <w:rPr>
          <w:sz w:val="28"/>
          <w:szCs w:val="28"/>
        </w:rPr>
        <w:t xml:space="preserve"> 15 апреля 2013 г. № 191 «Об оказании поддержки организациям физической культуры и спорта» Министерство спорта и туризма Республики Беларусь ПОСТАНОВЛЯЕТ:</w:t>
      </w:r>
    </w:p>
    <w:p w:rsidR="008B32CC" w:rsidRPr="00F20063" w:rsidRDefault="008B32CC" w:rsidP="00F20063">
      <w:pPr>
        <w:pStyle w:val="point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1. Установить:</w:t>
      </w:r>
    </w:p>
    <w:p w:rsidR="008B32CC" w:rsidRPr="00F20063" w:rsidRDefault="008B32CC" w:rsidP="00F20063">
      <w:pPr>
        <w:pStyle w:val="underpoint"/>
        <w:spacing w:before="0" w:after="0"/>
        <w:rPr>
          <w:sz w:val="28"/>
          <w:szCs w:val="28"/>
        </w:rPr>
      </w:pPr>
      <w:bookmarkStart w:id="1" w:name="a4"/>
      <w:bookmarkEnd w:id="1"/>
      <w:proofErr w:type="gramStart"/>
      <w:r w:rsidRPr="00F20063">
        <w:rPr>
          <w:sz w:val="28"/>
          <w:szCs w:val="28"/>
        </w:rPr>
        <w:t>1.1. нормы расходов, связанных с обеспечением фармакологическими и восстановительными средствами, медицинскими изделиями, витаминными белково-глюкозными препаратами спортсменов-инструкторов, стажеров спортсменов-инструкторов клубов по виду (видам) спорта и иных организаций физической культуры и спорта, команды которых участвуют в чемпионате Республики Беларусь и (или) чемпионатах, розыгрышах кубков других государств по баскетболу, бейсболу, волейболу, водному поло, гандболу, мини-футболу, мотоболу, пляжному волейболу, хоккею на траве, хоккею с</w:t>
      </w:r>
      <w:proofErr w:type="gramEnd"/>
      <w:r w:rsidRPr="00F20063">
        <w:rPr>
          <w:sz w:val="28"/>
          <w:szCs w:val="28"/>
        </w:rPr>
        <w:t xml:space="preserve"> шайбой, футболу, участвующих в спортивных мероприятиях (далее – спортсмены), в сутки на одного человека:</w:t>
      </w:r>
    </w:p>
    <w:p w:rsidR="008B32CC" w:rsidRPr="00F20063" w:rsidRDefault="008B32CC" w:rsidP="00F20063">
      <w:pPr>
        <w:pStyle w:val="newncpi"/>
        <w:spacing w:before="0" w:after="0"/>
        <w:rPr>
          <w:sz w:val="28"/>
          <w:szCs w:val="28"/>
        </w:rPr>
      </w:pPr>
      <w:bookmarkStart w:id="2" w:name="a3"/>
      <w:bookmarkEnd w:id="2"/>
      <w:r w:rsidRPr="00F20063">
        <w:rPr>
          <w:sz w:val="28"/>
          <w:szCs w:val="28"/>
        </w:rPr>
        <w:t>для спортсмена, включенного в списочный состав спортсменов-кандидатов на участие в Олимпийских играх, – до 12 белорусских рублей 31 копейки включительно;</w:t>
      </w:r>
    </w:p>
    <w:p w:rsidR="008B32CC" w:rsidRPr="00F20063" w:rsidRDefault="008B32CC" w:rsidP="00F20063">
      <w:pPr>
        <w:pStyle w:val="newncpi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для спортсмена, ведущего подготовку к участию в республиканских и международных, за исключением указанных в абзаце втором настоящего подпункта, спортивных мероприятиях, – до 4 белорусских рублей 52 копеек включительно;</w:t>
      </w:r>
    </w:p>
    <w:p w:rsidR="008B32CC" w:rsidRPr="00F20063" w:rsidRDefault="008B32CC" w:rsidP="00F20063">
      <w:pPr>
        <w:pStyle w:val="underpoint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1.2. нормы расходов, связанных с организацией приема и обслуживанием иностранных команд – участниц международных спортивных соревнований, проводимых на территории Республики Беларусь, согласно приложению.</w:t>
      </w:r>
    </w:p>
    <w:p w:rsidR="008B32CC" w:rsidRDefault="008B32CC" w:rsidP="00F20063">
      <w:pPr>
        <w:pStyle w:val="point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F20063" w:rsidRDefault="00F20063" w:rsidP="00F20063">
      <w:pPr>
        <w:pStyle w:val="point"/>
        <w:spacing w:before="0" w:after="0"/>
        <w:rPr>
          <w:sz w:val="28"/>
          <w:szCs w:val="28"/>
        </w:rPr>
      </w:pPr>
    </w:p>
    <w:p w:rsidR="00F20063" w:rsidRPr="00F20063" w:rsidRDefault="00F20063" w:rsidP="00F20063">
      <w:pPr>
        <w:pStyle w:val="point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Шамко</w:t>
      </w:r>
      <w:proofErr w:type="spellEnd"/>
      <w:r>
        <w:rPr>
          <w:sz w:val="28"/>
          <w:szCs w:val="28"/>
        </w:rPr>
        <w:t xml:space="preserve"> </w:t>
      </w: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8B32CC" w:rsidRPr="00F20063" w:rsidRDefault="008B32CC" w:rsidP="00F20063">
      <w:pPr>
        <w:pStyle w:val="newncpi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8B32CC" w:rsidRPr="00F20063" w:rsidTr="00F20063">
        <w:trPr>
          <w:cantSplit/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Министр финансов </w:t>
            </w:r>
            <w:r w:rsidRPr="00F20063">
              <w:rPr>
                <w:sz w:val="28"/>
                <w:szCs w:val="28"/>
              </w:rPr>
              <w:br/>
              <w:t>Республики Беларусь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В.В.</w:t>
            </w:r>
            <w:r w:rsidR="00F20063">
              <w:rPr>
                <w:sz w:val="28"/>
                <w:szCs w:val="28"/>
              </w:rPr>
              <w:t xml:space="preserve"> </w:t>
            </w:r>
            <w:proofErr w:type="spellStart"/>
            <w:r w:rsidRPr="00F20063">
              <w:rPr>
                <w:sz w:val="28"/>
                <w:szCs w:val="28"/>
              </w:rPr>
              <w:t>Амарин</w:t>
            </w:r>
            <w:proofErr w:type="spellEnd"/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27.02.2017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Председатель </w:t>
            </w:r>
            <w:r w:rsidRPr="00F20063">
              <w:rPr>
                <w:sz w:val="28"/>
                <w:szCs w:val="28"/>
              </w:rPr>
              <w:br/>
              <w:t xml:space="preserve">Брестского областного 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А.В.</w:t>
            </w:r>
            <w:r w:rsidR="00F20063">
              <w:rPr>
                <w:sz w:val="28"/>
                <w:szCs w:val="28"/>
              </w:rPr>
              <w:t xml:space="preserve"> </w:t>
            </w:r>
            <w:r w:rsidRPr="00F20063">
              <w:rPr>
                <w:sz w:val="28"/>
                <w:szCs w:val="28"/>
              </w:rPr>
              <w:t>Лис</w:t>
            </w:r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22.02.2017</w:t>
            </w:r>
          </w:p>
        </w:tc>
      </w:tr>
      <w:tr w:rsidR="008B32CC" w:rsidRPr="00F20063" w:rsidTr="00F20063">
        <w:trPr>
          <w:cantSplit/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</w:p>
        </w:tc>
      </w:tr>
      <w:tr w:rsidR="008B32CC" w:rsidRPr="00F20063" w:rsidTr="00F20063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lastRenderedPageBreak/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Председатель </w:t>
            </w:r>
            <w:r w:rsidRPr="00F20063">
              <w:rPr>
                <w:sz w:val="28"/>
                <w:szCs w:val="28"/>
              </w:rPr>
              <w:br/>
              <w:t>Витебского областного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Н.Н.</w:t>
            </w:r>
            <w:r w:rsidR="00F20063">
              <w:rPr>
                <w:sz w:val="28"/>
                <w:szCs w:val="28"/>
              </w:rPr>
              <w:t xml:space="preserve"> </w:t>
            </w:r>
            <w:proofErr w:type="spellStart"/>
            <w:r w:rsidRPr="00F20063">
              <w:rPr>
                <w:sz w:val="28"/>
                <w:szCs w:val="28"/>
              </w:rPr>
              <w:t>Шерстнев</w:t>
            </w:r>
            <w:proofErr w:type="spellEnd"/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20.02.2017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Первый заместитель председателя </w:t>
            </w:r>
            <w:r w:rsidRPr="00F20063">
              <w:rPr>
                <w:sz w:val="28"/>
                <w:szCs w:val="28"/>
              </w:rPr>
              <w:br/>
              <w:t xml:space="preserve">Гомельского областного 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А.В.</w:t>
            </w:r>
            <w:r w:rsidR="00F20063">
              <w:rPr>
                <w:sz w:val="28"/>
                <w:szCs w:val="28"/>
              </w:rPr>
              <w:t xml:space="preserve"> </w:t>
            </w:r>
            <w:proofErr w:type="spellStart"/>
            <w:r w:rsidRPr="00F20063">
              <w:rPr>
                <w:sz w:val="28"/>
                <w:szCs w:val="28"/>
              </w:rPr>
              <w:t>Микалуцкий</w:t>
            </w:r>
            <w:proofErr w:type="spellEnd"/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21.02.2017</w:t>
            </w:r>
          </w:p>
        </w:tc>
      </w:tr>
      <w:tr w:rsidR="008B32CC" w:rsidRPr="00F20063" w:rsidTr="00F20063">
        <w:trPr>
          <w:cantSplit/>
          <w:trHeight w:val="196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 </w:t>
            </w:r>
          </w:p>
        </w:tc>
      </w:tr>
      <w:tr w:rsidR="008B32CC" w:rsidRPr="00F20063" w:rsidTr="00F20063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Председатель </w:t>
            </w:r>
            <w:r w:rsidRPr="00F20063">
              <w:rPr>
                <w:sz w:val="28"/>
                <w:szCs w:val="28"/>
              </w:rPr>
              <w:br/>
              <w:t xml:space="preserve">Гродненского областного 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В.В.</w:t>
            </w:r>
            <w:r w:rsidR="00F20063">
              <w:rPr>
                <w:sz w:val="28"/>
                <w:szCs w:val="28"/>
              </w:rPr>
              <w:t xml:space="preserve"> </w:t>
            </w:r>
            <w:r w:rsidRPr="00F20063">
              <w:rPr>
                <w:sz w:val="28"/>
                <w:szCs w:val="28"/>
              </w:rPr>
              <w:t>Кравцов</w:t>
            </w:r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21.02.2017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Председатель </w:t>
            </w:r>
            <w:r w:rsidRPr="00F20063">
              <w:rPr>
                <w:sz w:val="28"/>
                <w:szCs w:val="28"/>
              </w:rPr>
              <w:br/>
              <w:t xml:space="preserve">Минского городского 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А.В.</w:t>
            </w:r>
            <w:r w:rsidR="00F20063">
              <w:rPr>
                <w:sz w:val="28"/>
                <w:szCs w:val="28"/>
              </w:rPr>
              <w:t xml:space="preserve"> </w:t>
            </w:r>
            <w:r w:rsidRPr="00F20063">
              <w:rPr>
                <w:sz w:val="28"/>
                <w:szCs w:val="28"/>
              </w:rPr>
              <w:t>Шорец</w:t>
            </w:r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24.02.2017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32CC" w:rsidRPr="00F20063" w:rsidTr="00F20063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 </w:t>
            </w:r>
          </w:p>
        </w:tc>
      </w:tr>
      <w:tr w:rsidR="008B32CC" w:rsidRPr="00F20063" w:rsidTr="00F20063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Заместитель председателя </w:t>
            </w:r>
            <w:r w:rsidRPr="00F20063">
              <w:rPr>
                <w:sz w:val="28"/>
                <w:szCs w:val="28"/>
              </w:rPr>
              <w:br/>
              <w:t>Минского областного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С.П.</w:t>
            </w:r>
            <w:r w:rsidR="00F20063">
              <w:rPr>
                <w:sz w:val="28"/>
                <w:szCs w:val="28"/>
              </w:rPr>
              <w:t xml:space="preserve"> </w:t>
            </w:r>
            <w:proofErr w:type="spellStart"/>
            <w:r w:rsidRPr="00F20063">
              <w:rPr>
                <w:sz w:val="28"/>
                <w:szCs w:val="28"/>
              </w:rPr>
              <w:t>Невмержицкий</w:t>
            </w:r>
            <w:proofErr w:type="spellEnd"/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23.02.2017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СОГЛАСОВАНО</w:t>
            </w:r>
          </w:p>
          <w:p w:rsidR="008B32CC" w:rsidRPr="00F20063" w:rsidRDefault="008B32CC" w:rsidP="00F20063">
            <w:pPr>
              <w:pStyle w:val="agree"/>
              <w:spacing w:after="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Первый заместитель председателя </w:t>
            </w:r>
            <w:r w:rsidRPr="00F20063">
              <w:rPr>
                <w:sz w:val="28"/>
                <w:szCs w:val="28"/>
              </w:rPr>
              <w:br/>
              <w:t xml:space="preserve">Могилевского областного </w:t>
            </w:r>
            <w:r w:rsidRPr="00F20063">
              <w:rPr>
                <w:sz w:val="28"/>
                <w:szCs w:val="28"/>
              </w:rPr>
              <w:br/>
              <w:t>исполнительного комитета</w:t>
            </w:r>
          </w:p>
          <w:p w:rsidR="008B32CC" w:rsidRPr="00F20063" w:rsidRDefault="008B32CC" w:rsidP="00F20063">
            <w:pPr>
              <w:pStyle w:val="agreefio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О.И.</w:t>
            </w:r>
            <w:r w:rsidR="00F20063">
              <w:rPr>
                <w:sz w:val="28"/>
                <w:szCs w:val="28"/>
              </w:rPr>
              <w:t xml:space="preserve"> </w:t>
            </w:r>
            <w:proofErr w:type="spellStart"/>
            <w:r w:rsidRPr="00F20063">
              <w:rPr>
                <w:sz w:val="28"/>
                <w:szCs w:val="28"/>
              </w:rPr>
              <w:t>Чикида</w:t>
            </w:r>
            <w:proofErr w:type="spellEnd"/>
          </w:p>
          <w:p w:rsidR="008B32CC" w:rsidRPr="00F20063" w:rsidRDefault="008B32CC" w:rsidP="00F20063">
            <w:pPr>
              <w:pStyle w:val="agreedate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22.02.2017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B32CC" w:rsidRDefault="008B32CC" w:rsidP="00F20063">
      <w:pPr>
        <w:pStyle w:val="newncpi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 </w:t>
      </w: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F20063" w:rsidRPr="00F20063" w:rsidRDefault="00F20063" w:rsidP="00F20063">
      <w:pPr>
        <w:pStyle w:val="newncpi"/>
        <w:spacing w:before="0" w:after="0"/>
        <w:ind w:firstLine="0"/>
        <w:jc w:val="right"/>
        <w:rPr>
          <w:sz w:val="28"/>
          <w:szCs w:val="28"/>
        </w:rPr>
      </w:pPr>
      <w:r w:rsidRPr="00F20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F20063">
        <w:rPr>
          <w:sz w:val="28"/>
          <w:szCs w:val="28"/>
        </w:rPr>
        <w:t>к постановлению</w:t>
      </w:r>
    </w:p>
    <w:p w:rsidR="00F20063" w:rsidRPr="00F20063" w:rsidRDefault="00F20063" w:rsidP="00F20063">
      <w:pPr>
        <w:pStyle w:val="newncpi"/>
        <w:spacing w:before="0" w:after="0"/>
        <w:ind w:firstLine="0"/>
        <w:jc w:val="right"/>
        <w:rPr>
          <w:sz w:val="28"/>
          <w:szCs w:val="28"/>
        </w:rPr>
      </w:pPr>
      <w:r w:rsidRPr="00F20063">
        <w:rPr>
          <w:sz w:val="28"/>
          <w:szCs w:val="28"/>
        </w:rPr>
        <w:t>Министерства спорта и туризма</w:t>
      </w:r>
    </w:p>
    <w:p w:rsidR="00F20063" w:rsidRPr="00F20063" w:rsidRDefault="00F20063" w:rsidP="00F20063">
      <w:pPr>
        <w:pStyle w:val="newncpi"/>
        <w:spacing w:before="0" w:after="0"/>
        <w:ind w:firstLine="0"/>
        <w:jc w:val="right"/>
        <w:rPr>
          <w:sz w:val="28"/>
          <w:szCs w:val="28"/>
        </w:rPr>
      </w:pPr>
      <w:r w:rsidRPr="00F20063">
        <w:rPr>
          <w:sz w:val="28"/>
          <w:szCs w:val="28"/>
        </w:rPr>
        <w:t>Республики Беларусь</w:t>
      </w:r>
    </w:p>
    <w:p w:rsidR="00F20063" w:rsidRDefault="00F20063" w:rsidP="00F20063">
      <w:pPr>
        <w:pStyle w:val="newncpi"/>
        <w:spacing w:before="0" w:after="0"/>
        <w:ind w:firstLine="0"/>
        <w:jc w:val="right"/>
        <w:rPr>
          <w:sz w:val="28"/>
          <w:szCs w:val="28"/>
        </w:rPr>
      </w:pPr>
      <w:r w:rsidRPr="00F20063">
        <w:rPr>
          <w:sz w:val="28"/>
          <w:szCs w:val="28"/>
        </w:rPr>
        <w:t>28.02.2017 № 13</w:t>
      </w:r>
    </w:p>
    <w:p w:rsidR="00F20063" w:rsidRPr="00F20063" w:rsidRDefault="00F20063" w:rsidP="00F20063">
      <w:pPr>
        <w:pStyle w:val="newncpi"/>
        <w:spacing w:before="0" w:after="0"/>
        <w:rPr>
          <w:sz w:val="28"/>
          <w:szCs w:val="28"/>
        </w:rPr>
      </w:pPr>
    </w:p>
    <w:p w:rsidR="008B32CC" w:rsidRDefault="008B32CC" w:rsidP="00F20063">
      <w:pPr>
        <w:pStyle w:val="titlep"/>
        <w:spacing w:before="0" w:after="0"/>
        <w:rPr>
          <w:sz w:val="28"/>
          <w:szCs w:val="28"/>
        </w:rPr>
      </w:pPr>
      <w:bookmarkStart w:id="3" w:name="a5"/>
      <w:bookmarkEnd w:id="3"/>
      <w:r w:rsidRPr="00F20063">
        <w:rPr>
          <w:sz w:val="28"/>
          <w:szCs w:val="28"/>
        </w:rPr>
        <w:t>Нормы расходов, связанных с организацией приема и обслуживанием иностранных команд – участниц международных спортивных соревнований, проводимых на территории Республики Беларусь</w:t>
      </w:r>
    </w:p>
    <w:p w:rsidR="00F20063" w:rsidRPr="00F20063" w:rsidRDefault="00F20063" w:rsidP="00F20063">
      <w:pPr>
        <w:pStyle w:val="titlep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5848"/>
      </w:tblGrid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2CC" w:rsidRPr="00F20063" w:rsidRDefault="008B32CC" w:rsidP="00F20063">
            <w:pPr>
              <w:pStyle w:val="table10"/>
              <w:jc w:val="center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Виды расходов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2CC" w:rsidRPr="00F20063" w:rsidRDefault="008B32CC" w:rsidP="00F20063">
            <w:pPr>
              <w:pStyle w:val="table10"/>
              <w:jc w:val="center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Нормы расходов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1. Оплата гостиницы (в сутки на одного человека, включая стоимость завтрака): 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 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1.1. для руководителя делегации, судьи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согласно представленным счетам 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bookmarkStart w:id="4" w:name="_GoBack" w:colFirst="1" w:colLast="1"/>
            <w:r w:rsidRPr="00F20063">
              <w:rPr>
                <w:sz w:val="28"/>
                <w:szCs w:val="28"/>
              </w:rPr>
              <w:t>1.2. для спортсменов и иных участников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jc w:val="both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согласно представленным счетам, но не выше стоимости одноместного номера </w:t>
            </w:r>
          </w:p>
          <w:p w:rsidR="008B32CC" w:rsidRPr="00F20063" w:rsidRDefault="008B32CC" w:rsidP="00F2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>2. Оплата питания (в сутки на одного человека)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jc w:val="both"/>
              <w:rPr>
                <w:sz w:val="28"/>
                <w:szCs w:val="28"/>
              </w:rPr>
            </w:pPr>
            <w:proofErr w:type="gramStart"/>
            <w:r w:rsidRPr="00F20063">
              <w:rPr>
                <w:sz w:val="28"/>
                <w:szCs w:val="28"/>
              </w:rPr>
              <w:t xml:space="preserve">в соответствии с постановлением Министерства спорта и туризма Республики Беларусь от 21 июля 2014 г. № 46 «Об утверждении Инструкции о порядке установления денежных норм расходов на питание при проведении спортивных мероприятий, для учащихся средних школ – училищ олимпийского резерва и лиц, проходящих спортивную подготовку в спортивно-оздоровительных лагерях» (Национальный правовой Интернет-портал Республики Беларусь, 03.12.2014, 8/29321) </w:t>
            </w:r>
            <w:proofErr w:type="gramEnd"/>
          </w:p>
          <w:p w:rsidR="008B32CC" w:rsidRPr="00F20063" w:rsidRDefault="008B32CC" w:rsidP="00F2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bookmarkEnd w:id="4"/>
      <w:tr w:rsidR="008B32CC" w:rsidRPr="00F20063" w:rsidTr="008B32CC">
        <w:trPr>
          <w:cantSplit/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3. Оплата транспортных услуг 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2CC" w:rsidRPr="00F20063" w:rsidRDefault="008B32CC" w:rsidP="00F20063">
            <w:pPr>
              <w:pStyle w:val="table10"/>
              <w:rPr>
                <w:sz w:val="28"/>
                <w:szCs w:val="28"/>
              </w:rPr>
            </w:pPr>
            <w:r w:rsidRPr="00F20063">
              <w:rPr>
                <w:sz w:val="28"/>
                <w:szCs w:val="28"/>
              </w:rPr>
              <w:t xml:space="preserve">согласно представленным счетам </w:t>
            </w:r>
          </w:p>
          <w:p w:rsidR="008B32CC" w:rsidRPr="00F20063" w:rsidRDefault="008B32CC" w:rsidP="00F2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B32CC" w:rsidRPr="00F20063" w:rsidRDefault="008B32CC" w:rsidP="00F20063">
      <w:pPr>
        <w:pStyle w:val="newncpi"/>
        <w:spacing w:before="0" w:after="0"/>
        <w:rPr>
          <w:sz w:val="28"/>
          <w:szCs w:val="28"/>
        </w:rPr>
      </w:pPr>
      <w:r w:rsidRPr="00F20063">
        <w:rPr>
          <w:sz w:val="28"/>
          <w:szCs w:val="28"/>
        </w:rPr>
        <w:t> </w:t>
      </w:r>
    </w:p>
    <w:p w:rsidR="00256617" w:rsidRPr="00F20063" w:rsidRDefault="00256617" w:rsidP="00F2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617" w:rsidRPr="00F20063" w:rsidSect="00F200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CC"/>
    <w:rsid w:val="00256617"/>
    <w:rsid w:val="008B32CC"/>
    <w:rsid w:val="00A73A0C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2CC"/>
    <w:rPr>
      <w:color w:val="0038C8"/>
      <w:u w:val="single"/>
    </w:rPr>
  </w:style>
  <w:style w:type="paragraph" w:customStyle="1" w:styleId="titlencpi">
    <w:name w:val="titlencpi"/>
    <w:basedOn w:val="a"/>
    <w:rsid w:val="008B32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32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B32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32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32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B32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32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8B32C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B32C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8B32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B32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32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32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B32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32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B32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B32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32C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2017-03-27T09:38:00Z</dcterms:created>
  <dcterms:modified xsi:type="dcterms:W3CDTF">2017-03-26T13:03:00Z</dcterms:modified>
</cp:coreProperties>
</file>